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69" w:rsidRDefault="00450469" w:rsidP="00450469">
      <w:pPr>
        <w:spacing w:before="95" w:after="0" w:line="240" w:lineRule="auto"/>
        <w:ind w:left="175" w:right="-20"/>
        <w:rPr>
          <w:sz w:val="12"/>
          <w:szCs w:val="12"/>
        </w:rPr>
      </w:pPr>
    </w:p>
    <w:p w:rsidR="00450469" w:rsidRDefault="00450469" w:rsidP="00450469">
      <w:pPr>
        <w:spacing w:after="0" w:line="200" w:lineRule="auto"/>
        <w:rPr>
          <w:sz w:val="20"/>
          <w:szCs w:val="20"/>
        </w:rPr>
      </w:pPr>
      <w:r>
        <w:rPr>
          <w:noProof/>
        </w:rPr>
        <w:drawing>
          <wp:anchor distT="0" distB="0" distL="114300" distR="114300" simplePos="0" relativeHeight="251659264" behindDoc="0" locked="0" layoutInCell="1" hidden="0" allowOverlap="1" wp14:anchorId="351D9A0C" wp14:editId="4BAB8DB5">
            <wp:simplePos x="0" y="0"/>
            <wp:positionH relativeFrom="column">
              <wp:posOffset>152400</wp:posOffset>
            </wp:positionH>
            <wp:positionV relativeFrom="paragraph">
              <wp:posOffset>54610</wp:posOffset>
            </wp:positionV>
            <wp:extent cx="1735455" cy="609600"/>
            <wp:effectExtent l="0" t="0" r="0" b="0"/>
            <wp:wrapSquare wrapText="bothSides" distT="0" distB="0" distL="114300" distR="114300"/>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8"/>
                    <a:srcRect/>
                    <a:stretch>
                      <a:fillRect/>
                    </a:stretch>
                  </pic:blipFill>
                  <pic:spPr>
                    <a:xfrm>
                      <a:off x="0" y="0"/>
                      <a:ext cx="1735455" cy="609600"/>
                    </a:xfrm>
                    <a:prstGeom prst="rect">
                      <a:avLst/>
                    </a:prstGeom>
                    <a:ln/>
                  </pic:spPr>
                </pic:pic>
              </a:graphicData>
            </a:graphic>
          </wp:anchor>
        </w:drawing>
      </w:r>
    </w:p>
    <w:p w:rsidR="00450469" w:rsidRPr="00450469" w:rsidRDefault="00450469" w:rsidP="00450469">
      <w:pPr>
        <w:pBdr>
          <w:top w:val="nil"/>
          <w:left w:val="nil"/>
          <w:bottom w:val="nil"/>
          <w:right w:val="nil"/>
          <w:between w:val="nil"/>
        </w:pBdr>
        <w:shd w:val="clear" w:color="auto" w:fill="FEFEFE"/>
        <w:spacing w:after="0" w:line="240" w:lineRule="auto"/>
        <w:rPr>
          <w:rFonts w:ascii="Times New Roman" w:eastAsia="Tahoma" w:hAnsi="Times New Roman" w:cs="Times New Roman"/>
          <w:b/>
          <w:color w:val="000000"/>
          <w:sz w:val="28"/>
          <w:szCs w:val="28"/>
        </w:rPr>
      </w:pPr>
      <w:r w:rsidRPr="0062730C">
        <w:rPr>
          <w:rFonts w:ascii="Times New Roman" w:eastAsia="Tahoma" w:hAnsi="Times New Roman" w:cs="Times New Roman"/>
          <w:b/>
          <w:color w:val="000000"/>
          <w:sz w:val="28"/>
          <w:szCs w:val="28"/>
        </w:rPr>
        <w:t xml:space="preserve"> </w:t>
      </w:r>
      <w:r w:rsidRPr="00450469">
        <w:rPr>
          <w:rFonts w:ascii="Times New Roman" w:eastAsia="Tahoma" w:hAnsi="Times New Roman" w:cs="Times New Roman"/>
          <w:b/>
          <w:color w:val="000000"/>
          <w:sz w:val="24"/>
          <w:szCs w:val="24"/>
        </w:rPr>
        <w:t>Social Work Instructor</w:t>
      </w:r>
    </w:p>
    <w:p w:rsidR="00450469" w:rsidRPr="00450469" w:rsidRDefault="00450469" w:rsidP="00450469">
      <w:pPr>
        <w:tabs>
          <w:tab w:val="left" w:pos="1980"/>
        </w:tabs>
        <w:spacing w:before="14" w:after="0" w:line="304" w:lineRule="auto"/>
        <w:ind w:left="288" w:right="-20"/>
        <w:rPr>
          <w:rFonts w:ascii="Times New Roman" w:eastAsia="Times New Roman" w:hAnsi="Times New Roman" w:cs="Times New Roman"/>
          <w:b/>
          <w:sz w:val="24"/>
          <w:szCs w:val="24"/>
        </w:rPr>
      </w:pPr>
      <w:r w:rsidRPr="00450469">
        <w:rPr>
          <w:rFonts w:ascii="Times New Roman" w:eastAsia="Times New Roman" w:hAnsi="Times New Roman" w:cs="Times New Roman"/>
          <w:b/>
          <w:sz w:val="24"/>
          <w:szCs w:val="24"/>
        </w:rPr>
        <w:t xml:space="preserve"> Social Work Program </w:t>
      </w:r>
    </w:p>
    <w:p w:rsidR="00450469" w:rsidRDefault="00450469" w:rsidP="00450469">
      <w:pPr>
        <w:tabs>
          <w:tab w:val="left" w:pos="1980"/>
        </w:tabs>
        <w:spacing w:after="0" w:line="240" w:lineRule="auto"/>
        <w:ind w:left="288" w:right="-14"/>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450469" w:rsidRPr="0062730C" w:rsidRDefault="00450469" w:rsidP="00450469">
      <w:pPr>
        <w:pBdr>
          <w:top w:val="single" w:sz="4" w:space="16"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 TO</w:t>
      </w:r>
      <w:r w:rsidRPr="0062730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Social Work Program Director</w:t>
      </w:r>
    </w:p>
    <w:p w:rsidR="00450469" w:rsidRPr="0062730C" w:rsidRDefault="00450469" w:rsidP="00450469">
      <w:pPr>
        <w:pBdr>
          <w:top w:val="single" w:sz="4" w:space="16" w:color="000000"/>
        </w:pBdr>
        <w:spacing w:after="0" w:line="240" w:lineRule="auto"/>
        <w:rPr>
          <w:rFonts w:ascii="Times New Roman" w:eastAsia="Times New Roman" w:hAnsi="Times New Roman" w:cs="Times New Roman"/>
          <w:sz w:val="24"/>
          <w:szCs w:val="24"/>
        </w:rPr>
      </w:pPr>
      <w:r w:rsidRPr="00051380">
        <w:rPr>
          <w:rFonts w:ascii="Times New Roman" w:eastAsia="Times New Roman" w:hAnsi="Times New Roman" w:cs="Times New Roman"/>
          <w:b/>
          <w:sz w:val="24"/>
          <w:szCs w:val="24"/>
        </w:rPr>
        <w:t>E CLASS:</w:t>
      </w:r>
      <w:r>
        <w:rPr>
          <w:rFonts w:ascii="Times New Roman" w:eastAsia="Times New Roman" w:hAnsi="Times New Roman" w:cs="Times New Roman"/>
          <w:sz w:val="24"/>
          <w:szCs w:val="24"/>
        </w:rPr>
        <w:t xml:space="preserve">           FT 10 M</w:t>
      </w:r>
      <w:r w:rsidRPr="0062730C">
        <w:rPr>
          <w:rFonts w:ascii="Times New Roman" w:eastAsia="Times New Roman" w:hAnsi="Times New Roman" w:cs="Times New Roman"/>
          <w:sz w:val="24"/>
          <w:szCs w:val="24"/>
        </w:rPr>
        <w:t>onth</w:t>
      </w:r>
    </w:p>
    <w:p w:rsidR="00450469" w:rsidRPr="0062730C" w:rsidRDefault="00450469" w:rsidP="00450469">
      <w:pPr>
        <w:pBdr>
          <w:bottom w:val="single" w:sz="4" w:space="1" w:color="000000"/>
        </w:pBdr>
        <w:spacing w:after="0" w:line="240" w:lineRule="auto"/>
        <w:rPr>
          <w:rFonts w:ascii="Times New Roman" w:eastAsia="Times New Roman" w:hAnsi="Times New Roman" w:cs="Times New Roman"/>
          <w:sz w:val="24"/>
          <w:szCs w:val="24"/>
        </w:rPr>
      </w:pPr>
      <w:r w:rsidRPr="00051380">
        <w:rPr>
          <w:rFonts w:ascii="Times New Roman" w:eastAsia="Times New Roman" w:hAnsi="Times New Roman" w:cs="Times New Roman"/>
          <w:b/>
          <w:sz w:val="24"/>
          <w:szCs w:val="24"/>
        </w:rPr>
        <w:t>FLSA:</w:t>
      </w:r>
      <w:r w:rsidRPr="0062730C">
        <w:rPr>
          <w:rFonts w:ascii="Times New Roman" w:eastAsia="Times New Roman" w:hAnsi="Times New Roman" w:cs="Times New Roman"/>
          <w:sz w:val="24"/>
          <w:szCs w:val="24"/>
        </w:rPr>
        <w:t xml:space="preserve">                 EXEMPT </w:t>
      </w:r>
    </w:p>
    <w:p w:rsidR="00450469" w:rsidRDefault="00450469">
      <w:pPr>
        <w:spacing w:after="0"/>
        <w:jc w:val="center"/>
        <w:rPr>
          <w:rFonts w:ascii="Arial" w:eastAsia="Arial" w:hAnsi="Arial" w:cs="Arial"/>
          <w:b/>
          <w:color w:val="222222"/>
          <w:sz w:val="28"/>
          <w:szCs w:val="28"/>
          <w:highlight w:val="white"/>
        </w:rPr>
      </w:pPr>
    </w:p>
    <w:p w:rsidR="00450469" w:rsidRPr="00450469" w:rsidRDefault="00450469" w:rsidP="00450469">
      <w:pPr>
        <w:spacing w:after="0" w:line="240" w:lineRule="auto"/>
        <w:contextualSpacing/>
        <w:rPr>
          <w:rFonts w:ascii="Times New Roman" w:eastAsia="Times New Roman" w:hAnsi="Times New Roman" w:cs="Times New Roman"/>
          <w:b/>
          <w:sz w:val="24"/>
          <w:szCs w:val="24"/>
          <w:highlight w:val="white"/>
        </w:rPr>
      </w:pPr>
      <w:r w:rsidRPr="00450469">
        <w:rPr>
          <w:rFonts w:ascii="Times New Roman" w:eastAsia="Times New Roman" w:hAnsi="Times New Roman" w:cs="Times New Roman"/>
          <w:b/>
          <w:sz w:val="24"/>
          <w:szCs w:val="24"/>
          <w:highlight w:val="white"/>
        </w:rPr>
        <w:t>PURPOSE:</w:t>
      </w:r>
    </w:p>
    <w:p w:rsidR="00450469" w:rsidRDefault="00450469" w:rsidP="00450469">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highlight w:val="white"/>
        </w:rPr>
      </w:pPr>
      <w:r w:rsidRPr="00B93AEF">
        <w:rPr>
          <w:rFonts w:ascii="Times New Roman" w:eastAsia="Times New Roman" w:hAnsi="Times New Roman" w:cs="Times New Roman"/>
          <w:sz w:val="24"/>
          <w:szCs w:val="24"/>
        </w:rPr>
        <w:t xml:space="preserve">The Social </w:t>
      </w:r>
      <w:r>
        <w:rPr>
          <w:rFonts w:ascii="Times New Roman" w:eastAsia="Times New Roman" w:hAnsi="Times New Roman" w:cs="Times New Roman"/>
          <w:sz w:val="24"/>
          <w:szCs w:val="24"/>
        </w:rPr>
        <w:t xml:space="preserve">Work Program </w:t>
      </w:r>
      <w:r w:rsidRPr="009E76FF">
        <w:rPr>
          <w:rFonts w:ascii="Times New Roman" w:hAnsi="Times New Roman" w:cs="Times New Roman"/>
          <w:sz w:val="24"/>
          <w:szCs w:val="24"/>
          <w:shd w:val="clear" w:color="auto" w:fill="FFFFFF"/>
        </w:rPr>
        <w:t xml:space="preserve">invites applications for the position of </w:t>
      </w:r>
      <w:r>
        <w:rPr>
          <w:rFonts w:ascii="Times New Roman" w:hAnsi="Times New Roman" w:cs="Times New Roman"/>
          <w:sz w:val="24"/>
          <w:szCs w:val="24"/>
          <w:shd w:val="clear" w:color="auto" w:fill="FFFFFF"/>
        </w:rPr>
        <w:t>Instructor, Social Work to fill a 10</w:t>
      </w:r>
      <w:r w:rsidRPr="009E76FF">
        <w:rPr>
          <w:rFonts w:ascii="Times New Roman" w:hAnsi="Times New Roman" w:cs="Times New Roman"/>
          <w:sz w:val="24"/>
          <w:szCs w:val="24"/>
          <w:shd w:val="clear" w:color="auto" w:fill="FFFFFF"/>
        </w:rPr>
        <w:t>-month faculty position to begin in August 2022</w:t>
      </w:r>
      <w:r w:rsidRPr="00B93A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547F0">
        <w:rPr>
          <w:rFonts w:ascii="Times New Roman" w:eastAsia="Times New Roman" w:hAnsi="Times New Roman" w:cs="Times New Roman"/>
          <w:sz w:val="24"/>
          <w:szCs w:val="24"/>
        </w:rPr>
        <w:t xml:space="preserve">This position </w:t>
      </w:r>
      <w:r>
        <w:rPr>
          <w:rFonts w:ascii="Times New Roman" w:eastAsia="Times New Roman" w:hAnsi="Times New Roman" w:cs="Times New Roman"/>
          <w:sz w:val="24"/>
          <w:szCs w:val="24"/>
          <w:highlight w:val="white"/>
        </w:rPr>
        <w:t xml:space="preserve">contributes to curriculum development; grading and assessments; evaluating students’ academic performance; maintaining an environment conducive to learning for diverse students; engaging in scholarly/professional activities and service activities in accordance with the College’s policies; </w:t>
      </w:r>
      <w:r>
        <w:rPr>
          <w:rFonts w:ascii="Times New Roman" w:eastAsia="Times New Roman" w:hAnsi="Times New Roman" w:cs="Times New Roman"/>
          <w:color w:val="000000"/>
          <w:sz w:val="24"/>
          <w:szCs w:val="24"/>
          <w:highlight w:val="white"/>
        </w:rPr>
        <w:t>contribute to the CSWE accreditation process;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highlight w:val="white"/>
        </w:rPr>
        <w:t xml:space="preserve">ollaborate and create a strong relationship with the Program Director and Field Education Director and perform duties as requested, delegated, or assigned; attendance and participation in professional development and/or conferences; participate in school and college service. </w:t>
      </w:r>
    </w:p>
    <w:p w:rsidR="00450469" w:rsidRDefault="00450469" w:rsidP="00450469">
      <w:pPr>
        <w:spacing w:after="0" w:line="240" w:lineRule="auto"/>
        <w:contextualSpacing/>
        <w:rPr>
          <w:rFonts w:ascii="Times New Roman" w:eastAsia="Times New Roman" w:hAnsi="Times New Roman" w:cs="Times New Roman"/>
          <w:b/>
          <w:sz w:val="24"/>
          <w:szCs w:val="24"/>
          <w:highlight w:val="white"/>
          <w:u w:val="single"/>
        </w:rPr>
      </w:pPr>
    </w:p>
    <w:p w:rsidR="00450469" w:rsidRDefault="00450469" w:rsidP="00450469">
      <w:pPr>
        <w:spacing w:after="0" w:line="240" w:lineRule="auto"/>
        <w:contextualSpacing/>
        <w:rPr>
          <w:rFonts w:ascii="Times New Roman" w:eastAsia="Times New Roman" w:hAnsi="Times New Roman" w:cs="Times New Roman"/>
          <w:b/>
          <w:sz w:val="24"/>
          <w:szCs w:val="24"/>
          <w:highlight w:val="white"/>
        </w:rPr>
      </w:pPr>
      <w:r w:rsidRPr="00450469">
        <w:rPr>
          <w:rFonts w:ascii="Times New Roman" w:eastAsia="Times New Roman" w:hAnsi="Times New Roman" w:cs="Times New Roman"/>
          <w:b/>
          <w:sz w:val="24"/>
          <w:szCs w:val="24"/>
          <w:highlight w:val="white"/>
        </w:rPr>
        <w:t>REQUIRED QUALIFICATIONS</w:t>
      </w:r>
      <w:r w:rsidR="00B04E5A" w:rsidRPr="00450469">
        <w:rPr>
          <w:rFonts w:ascii="Times New Roman" w:eastAsia="Times New Roman" w:hAnsi="Times New Roman" w:cs="Times New Roman"/>
          <w:b/>
          <w:sz w:val="24"/>
          <w:szCs w:val="24"/>
          <w:highlight w:val="white"/>
        </w:rPr>
        <w:t xml:space="preserve">:  </w:t>
      </w:r>
    </w:p>
    <w:p w:rsidR="004F2FD6" w:rsidRDefault="00B04E5A" w:rsidP="00450469">
      <w:pPr>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Master’s degree in Social Work from a CSWE-accredited school; Two – four years of significant post-MSW direct practice experience is required; familiarity with anti-oppressive practice; significant engagement with and positive reputation among local social welfare agencies and organizations; record of or potential for excellence in teaching; successful interview and teaching demonstrations; ability to work with diverse populations and engage with a collegial and inclusive culture. </w:t>
      </w:r>
    </w:p>
    <w:p w:rsidR="00450469" w:rsidRPr="00450469" w:rsidRDefault="00450469" w:rsidP="00450469">
      <w:pPr>
        <w:spacing w:after="0" w:line="240" w:lineRule="auto"/>
        <w:contextualSpacing/>
        <w:rPr>
          <w:rFonts w:ascii="Times New Roman" w:eastAsia="Times New Roman" w:hAnsi="Times New Roman" w:cs="Times New Roman"/>
          <w:b/>
          <w:sz w:val="24"/>
          <w:szCs w:val="24"/>
          <w:highlight w:val="white"/>
        </w:rPr>
      </w:pPr>
    </w:p>
    <w:p w:rsidR="00450469" w:rsidRDefault="00450469" w:rsidP="00450469">
      <w:pPr>
        <w:spacing w:after="0" w:line="240" w:lineRule="auto"/>
        <w:contextualSpacing/>
        <w:rPr>
          <w:rFonts w:ascii="Times New Roman" w:eastAsia="Times New Roman" w:hAnsi="Times New Roman" w:cs="Times New Roman"/>
          <w:sz w:val="24"/>
          <w:szCs w:val="24"/>
          <w:highlight w:val="white"/>
        </w:rPr>
      </w:pPr>
      <w:r w:rsidRPr="00450469">
        <w:rPr>
          <w:rFonts w:ascii="Times New Roman" w:eastAsia="Times New Roman" w:hAnsi="Times New Roman" w:cs="Times New Roman"/>
          <w:b/>
          <w:sz w:val="24"/>
          <w:szCs w:val="24"/>
          <w:highlight w:val="white"/>
        </w:rPr>
        <w:t xml:space="preserve">PREFERRED QUALIFICATIONS: </w:t>
      </w:r>
      <w:r w:rsidRPr="00450469">
        <w:rPr>
          <w:rFonts w:ascii="Times New Roman" w:eastAsia="Times New Roman" w:hAnsi="Times New Roman" w:cs="Times New Roman"/>
          <w:sz w:val="24"/>
          <w:szCs w:val="24"/>
          <w:highlight w:val="white"/>
        </w:rPr>
        <w:t xml:space="preserve"> </w:t>
      </w:r>
    </w:p>
    <w:p w:rsidR="004F2FD6" w:rsidRDefault="00B04E5A" w:rsidP="00450469">
      <w:pPr>
        <w:spacing w:after="0"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MSW</w:t>
      </w:r>
      <w:r>
        <w:rPr>
          <w:rFonts w:ascii="Times New Roman" w:eastAsia="Times New Roman" w:hAnsi="Times New Roman" w:cs="Times New Roman"/>
          <w:color w:val="000000"/>
          <w:sz w:val="24"/>
          <w:szCs w:val="24"/>
          <w:highlight w:val="white"/>
        </w:rPr>
        <w:t xml:space="preserve"> in social work or related field;</w:t>
      </w:r>
      <w:r>
        <w:rPr>
          <w:rFonts w:ascii="Times New Roman" w:eastAsia="Times New Roman" w:hAnsi="Times New Roman" w:cs="Times New Roman"/>
          <w:sz w:val="24"/>
          <w:szCs w:val="24"/>
          <w:highlight w:val="white"/>
        </w:rPr>
        <w:t xml:space="preserve"> Licensed at least at the Masters level; work experience in higher education; experience teaching at the BSW level; experience teaching electronically facilitated courses; record of scholarly contributions; demonstrated experience in Blackboard or other Learning Management Systems; experience incorporating current literature and evidence-based practice in applied setting or scenarios; demonstrated commitment to diversity, equity and inclusion</w:t>
      </w:r>
      <w:r w:rsidR="00D94FAE">
        <w:rPr>
          <w:rFonts w:ascii="Times New Roman" w:eastAsia="Times New Roman" w:hAnsi="Times New Roman" w:cs="Times New Roman"/>
          <w:sz w:val="24"/>
          <w:szCs w:val="24"/>
          <w:highlight w:val="white"/>
        </w:rPr>
        <w:t>,</w:t>
      </w:r>
      <w:bookmarkStart w:id="0" w:name="_GoBack"/>
      <w:bookmarkEnd w:id="0"/>
      <w:r>
        <w:rPr>
          <w:rFonts w:ascii="Times New Roman" w:eastAsia="Times New Roman" w:hAnsi="Times New Roman" w:cs="Times New Roman"/>
          <w:sz w:val="24"/>
          <w:szCs w:val="24"/>
          <w:highlight w:val="white"/>
        </w:rPr>
        <w:t xml:space="preserve"> and student success as well as working with diverse student populations; excellent English written and verbal communication skills. </w:t>
      </w:r>
    </w:p>
    <w:p w:rsidR="004F2FD6" w:rsidRDefault="004F2FD6">
      <w:pPr>
        <w:rPr>
          <w:sz w:val="12"/>
          <w:szCs w:val="12"/>
        </w:rPr>
      </w:pPr>
    </w:p>
    <w:p w:rsidR="00450469" w:rsidRDefault="00450469" w:rsidP="00450469">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KNOWLEDGE, SKILLS &amp; ABILITIES:</w:t>
      </w:r>
    </w:p>
    <w:p w:rsidR="00450469" w:rsidRPr="00B142CB" w:rsidRDefault="00450469" w:rsidP="00450469">
      <w:pPr>
        <w:pStyle w:val="ListParagraph"/>
        <w:numPr>
          <w:ilvl w:val="0"/>
          <w:numId w:val="1"/>
        </w:numPr>
        <w:autoSpaceDE/>
        <w:autoSpaceDN/>
        <w:adjustRightInd/>
        <w:rPr>
          <w:rFonts w:ascii="Times New Roman" w:hAnsi="Times New Roman" w:cs="Times New Roman"/>
        </w:rPr>
      </w:pPr>
      <w:r>
        <w:rPr>
          <w:rFonts w:ascii="Times New Roman" w:hAnsi="Times New Roman" w:cs="Times New Roman"/>
        </w:rPr>
        <w:t>D</w:t>
      </w:r>
      <w:r w:rsidRPr="00E86AC9">
        <w:rPr>
          <w:rFonts w:ascii="Times New Roman" w:hAnsi="Times New Roman" w:cs="Times New Roman"/>
        </w:rPr>
        <w:t>emonstrated commitment to d</w:t>
      </w:r>
      <w:r>
        <w:rPr>
          <w:rFonts w:ascii="Times New Roman" w:hAnsi="Times New Roman" w:cs="Times New Roman"/>
        </w:rPr>
        <w:t>iversity, equity, and inclusion.</w:t>
      </w:r>
      <w:r w:rsidRPr="00E86AC9">
        <w:rPr>
          <w:rFonts w:ascii="Times New Roman" w:hAnsi="Times New Roman" w:cs="Times New Roman"/>
        </w:rPr>
        <w:t xml:space="preserve"> </w:t>
      </w:r>
    </w:p>
    <w:p w:rsidR="00450469" w:rsidRPr="003A6096" w:rsidRDefault="00450469" w:rsidP="00450469">
      <w:pPr>
        <w:pStyle w:val="ListParagraph"/>
        <w:numPr>
          <w:ilvl w:val="0"/>
          <w:numId w:val="1"/>
        </w:numPr>
        <w:autoSpaceDE/>
        <w:autoSpaceDN/>
        <w:adjustRightInd/>
        <w:rPr>
          <w:rFonts w:ascii="Times New Roman" w:hAnsi="Times New Roman" w:cs="Times New Roman"/>
        </w:rPr>
      </w:pPr>
      <w:r w:rsidRPr="00EA2ED8">
        <w:rPr>
          <w:rFonts w:ascii="Times New Roman" w:hAnsi="Times New Roman" w:cs="Times New Roman"/>
        </w:rPr>
        <w:t>Experience in writing reports and other types of correspondence</w:t>
      </w:r>
      <w:r w:rsidRPr="003A6096">
        <w:rPr>
          <w:rFonts w:ascii="Times New Roman" w:hAnsi="Times New Roman" w:cs="Times New Roman"/>
        </w:rPr>
        <w:t>.</w:t>
      </w:r>
    </w:p>
    <w:p w:rsidR="00450469" w:rsidRDefault="00450469" w:rsidP="00450469">
      <w:pPr>
        <w:pStyle w:val="ListParagraph"/>
        <w:numPr>
          <w:ilvl w:val="0"/>
          <w:numId w:val="1"/>
        </w:numPr>
        <w:autoSpaceDE/>
        <w:autoSpaceDN/>
        <w:adjustRightInd/>
        <w:rPr>
          <w:rFonts w:ascii="Times New Roman" w:hAnsi="Times New Roman" w:cs="Times New Roman"/>
        </w:rPr>
      </w:pPr>
      <w:r w:rsidRPr="00EA2ED8">
        <w:rPr>
          <w:rFonts w:ascii="Times New Roman" w:hAnsi="Times New Roman" w:cs="Times New Roman"/>
        </w:rPr>
        <w:t>In-depth understanding of computer operating systems, such as Google Suite, Microsoft Office, and Smartboards.</w:t>
      </w:r>
    </w:p>
    <w:p w:rsidR="00450469" w:rsidRPr="003A6096" w:rsidRDefault="00450469" w:rsidP="00450469">
      <w:pPr>
        <w:pStyle w:val="ListParagraph"/>
        <w:numPr>
          <w:ilvl w:val="0"/>
          <w:numId w:val="1"/>
        </w:numPr>
        <w:autoSpaceDE/>
        <w:autoSpaceDN/>
        <w:adjustRightInd/>
        <w:rPr>
          <w:rFonts w:ascii="Times New Roman" w:hAnsi="Times New Roman" w:cs="Times New Roman"/>
        </w:rPr>
      </w:pPr>
      <w:r w:rsidRPr="00EA2ED8">
        <w:rPr>
          <w:rFonts w:ascii="Times New Roman" w:hAnsi="Times New Roman" w:cs="Times New Roman"/>
        </w:rPr>
        <w:t>In-depth understanding of applicable local, state, and federal laws, rules, and regulations</w:t>
      </w:r>
      <w:r w:rsidRPr="003A6096">
        <w:rPr>
          <w:rFonts w:ascii="Times New Roman" w:hAnsi="Times New Roman" w:cs="Times New Roman"/>
        </w:rPr>
        <w:t>.</w:t>
      </w:r>
    </w:p>
    <w:p w:rsidR="00450469" w:rsidRDefault="00450469" w:rsidP="00450469">
      <w:pPr>
        <w:pStyle w:val="ListParagraph"/>
        <w:numPr>
          <w:ilvl w:val="0"/>
          <w:numId w:val="1"/>
        </w:numPr>
        <w:autoSpaceDE/>
        <w:autoSpaceDN/>
        <w:adjustRightInd/>
        <w:rPr>
          <w:rFonts w:ascii="Times New Roman" w:hAnsi="Times New Roman" w:cs="Times New Roman"/>
        </w:rPr>
      </w:pPr>
      <w:r w:rsidRPr="00EA2ED8">
        <w:rPr>
          <w:rFonts w:ascii="Times New Roman" w:hAnsi="Times New Roman" w:cs="Times New Roman"/>
        </w:rPr>
        <w:t>The ability to perform multiple tasks at the same time with high accuracy and within the constraints of a deadline.</w:t>
      </w:r>
    </w:p>
    <w:p w:rsidR="00450469" w:rsidRDefault="00450469" w:rsidP="00450469">
      <w:pPr>
        <w:pStyle w:val="ListParagraph"/>
        <w:numPr>
          <w:ilvl w:val="0"/>
          <w:numId w:val="1"/>
        </w:numPr>
        <w:autoSpaceDE/>
        <w:autoSpaceDN/>
        <w:adjustRightInd/>
        <w:rPr>
          <w:rFonts w:ascii="Times New Roman" w:hAnsi="Times New Roman" w:cs="Times New Roman"/>
        </w:rPr>
      </w:pPr>
      <w:r w:rsidRPr="00EA2ED8">
        <w:rPr>
          <w:rFonts w:ascii="Times New Roman" w:hAnsi="Times New Roman" w:cs="Times New Roman"/>
        </w:rPr>
        <w:t>Effective oral and written communication skills</w:t>
      </w:r>
      <w:r>
        <w:rPr>
          <w:rFonts w:ascii="Times New Roman" w:hAnsi="Times New Roman" w:cs="Times New Roman"/>
        </w:rPr>
        <w:t>.</w:t>
      </w:r>
    </w:p>
    <w:p w:rsidR="00450469" w:rsidRDefault="00450469" w:rsidP="00450469">
      <w:pPr>
        <w:pStyle w:val="ListParagraph"/>
        <w:numPr>
          <w:ilvl w:val="0"/>
          <w:numId w:val="1"/>
        </w:numPr>
        <w:autoSpaceDE/>
        <w:autoSpaceDN/>
        <w:adjustRightInd/>
        <w:rPr>
          <w:rFonts w:ascii="Times New Roman" w:hAnsi="Times New Roman" w:cs="Times New Roman"/>
        </w:rPr>
      </w:pPr>
      <w:r w:rsidRPr="00EA2ED8">
        <w:rPr>
          <w:rFonts w:ascii="Times New Roman" w:hAnsi="Times New Roman" w:cs="Times New Roman"/>
        </w:rPr>
        <w:lastRenderedPageBreak/>
        <w:t>Ability to work well with others, be professional, and maintain confidentiality</w:t>
      </w:r>
    </w:p>
    <w:p w:rsidR="00450469" w:rsidRDefault="00450469" w:rsidP="00450469">
      <w:pPr>
        <w:pStyle w:val="ListParagraph"/>
        <w:numPr>
          <w:ilvl w:val="0"/>
          <w:numId w:val="1"/>
        </w:numPr>
        <w:autoSpaceDE/>
        <w:autoSpaceDN/>
        <w:adjustRightInd/>
        <w:rPr>
          <w:rFonts w:ascii="Times New Roman" w:hAnsi="Times New Roman" w:cs="Times New Roman"/>
        </w:rPr>
      </w:pPr>
      <w:r w:rsidRPr="00EA2ED8">
        <w:rPr>
          <w:rFonts w:ascii="Times New Roman" w:hAnsi="Times New Roman" w:cs="Times New Roman"/>
        </w:rPr>
        <w:t>Ability to perform, organize, and prioritize work independently</w:t>
      </w:r>
      <w:r w:rsidRPr="003A6096">
        <w:rPr>
          <w:rFonts w:ascii="Times New Roman" w:hAnsi="Times New Roman" w:cs="Times New Roman"/>
        </w:rPr>
        <w:t xml:space="preserve">. </w:t>
      </w:r>
    </w:p>
    <w:p w:rsidR="00450469" w:rsidRPr="003A6096" w:rsidRDefault="00450469" w:rsidP="00450469">
      <w:pPr>
        <w:pStyle w:val="ListParagraph"/>
        <w:autoSpaceDE/>
        <w:autoSpaceDN/>
        <w:adjustRightInd/>
        <w:ind w:left="360"/>
        <w:rPr>
          <w:rFonts w:ascii="Times New Roman" w:hAnsi="Times New Roman" w:cs="Times New Roman"/>
        </w:rPr>
      </w:pPr>
    </w:p>
    <w:p w:rsidR="00450469" w:rsidRPr="001C6CB9" w:rsidRDefault="00450469" w:rsidP="00450469">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WORK ENVIRONMENT:</w:t>
      </w:r>
    </w:p>
    <w:p w:rsidR="00450469" w:rsidRPr="0074197F" w:rsidRDefault="00450469" w:rsidP="00450469">
      <w:pPr>
        <w:spacing w:after="0" w:line="240" w:lineRule="auto"/>
        <w:rPr>
          <w:rFonts w:ascii="Times New Roman" w:eastAsia="Times New Roman" w:hAnsi="Times New Roman" w:cs="Times New Roman"/>
          <w:color w:val="343433"/>
          <w:sz w:val="24"/>
          <w:szCs w:val="24"/>
          <w:shd w:val="clear" w:color="auto" w:fill="FFFFFF"/>
        </w:rPr>
      </w:pPr>
      <w:r w:rsidRPr="00E86AC9">
        <w:rPr>
          <w:rFonts w:ascii="Times New Roman" w:eastAsia="Times New Roman" w:hAnsi="Times New Roman" w:cs="Times New Roman"/>
          <w:sz w:val="24"/>
          <w:szCs w:val="24"/>
        </w:rPr>
        <w:t xml:space="preserve">The work environment at Miles College is collaborative, congenial, and supportive.  </w:t>
      </w:r>
      <w:r w:rsidRPr="0074197F">
        <w:rPr>
          <w:rFonts w:ascii="Times New Roman" w:eastAsia="Times New Roman" w:hAnsi="Times New Roman" w:cs="Times New Roman"/>
          <w:color w:val="343433"/>
          <w:sz w:val="24"/>
          <w:szCs w:val="24"/>
          <w:shd w:val="clear" w:color="auto" w:fill="FFFFFF"/>
        </w:rPr>
        <w:t xml:space="preserve">This position is </w:t>
      </w:r>
      <w:r>
        <w:rPr>
          <w:rFonts w:ascii="Times New Roman" w:eastAsia="Times New Roman" w:hAnsi="Times New Roman" w:cs="Times New Roman"/>
          <w:color w:val="343433"/>
          <w:sz w:val="24"/>
          <w:szCs w:val="24"/>
          <w:shd w:val="clear" w:color="auto" w:fill="FFFFFF"/>
        </w:rPr>
        <w:t xml:space="preserve">primarily </w:t>
      </w:r>
      <w:r w:rsidRPr="00EC60AE">
        <w:rPr>
          <w:rFonts w:ascii="Times New Roman" w:eastAsia="Times New Roman" w:hAnsi="Times New Roman" w:cs="Times New Roman"/>
          <w:color w:val="000000" w:themeColor="text1"/>
          <w:sz w:val="24"/>
          <w:szCs w:val="24"/>
          <w:shd w:val="clear" w:color="auto" w:fill="FFFFFF"/>
        </w:rPr>
        <w:t xml:space="preserve">indoors. Typically, faculty work with minimal supervision. There may be </w:t>
      </w:r>
      <w:r w:rsidRPr="0074197F">
        <w:rPr>
          <w:rFonts w:ascii="Times New Roman" w:eastAsia="Times New Roman" w:hAnsi="Times New Roman" w:cs="Times New Roman"/>
          <w:color w:val="343433"/>
          <w:sz w:val="24"/>
          <w:szCs w:val="24"/>
          <w:shd w:val="clear" w:color="auto" w:fill="FFFFFF"/>
        </w:rPr>
        <w:t xml:space="preserve">some walking, standing, bending, carrying light objects such as papers, </w:t>
      </w:r>
      <w:r>
        <w:rPr>
          <w:rFonts w:ascii="Times New Roman" w:eastAsia="Times New Roman" w:hAnsi="Times New Roman" w:cs="Times New Roman"/>
          <w:color w:val="343433"/>
          <w:sz w:val="24"/>
          <w:szCs w:val="24"/>
          <w:shd w:val="clear" w:color="auto" w:fill="FFFFFF"/>
        </w:rPr>
        <w:t xml:space="preserve">and </w:t>
      </w:r>
      <w:r w:rsidRPr="0074197F">
        <w:rPr>
          <w:rFonts w:ascii="Times New Roman" w:eastAsia="Times New Roman" w:hAnsi="Times New Roman" w:cs="Times New Roman"/>
          <w:color w:val="343433"/>
          <w:sz w:val="24"/>
          <w:szCs w:val="24"/>
          <w:shd w:val="clear" w:color="auto" w:fill="FFFFFF"/>
        </w:rPr>
        <w:t xml:space="preserve">books, and driving a vehicle may be required. </w:t>
      </w:r>
    </w:p>
    <w:p w:rsidR="00450469" w:rsidRDefault="00450469" w:rsidP="00450469">
      <w:pPr>
        <w:spacing w:after="0" w:line="240" w:lineRule="auto"/>
        <w:contextualSpacing/>
        <w:rPr>
          <w:rFonts w:ascii="Times New Roman" w:hAnsi="Times New Roman" w:cs="Times New Roman"/>
          <w:sz w:val="24"/>
          <w:szCs w:val="24"/>
        </w:rPr>
      </w:pPr>
    </w:p>
    <w:p w:rsidR="00450469" w:rsidRPr="001C6CB9" w:rsidRDefault="00450469" w:rsidP="00450469">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TRAVEL:</w:t>
      </w:r>
    </w:p>
    <w:p w:rsidR="00450469" w:rsidRPr="00245082" w:rsidRDefault="00450469" w:rsidP="004504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Some t</w:t>
      </w:r>
      <w:r w:rsidRPr="00245082">
        <w:rPr>
          <w:rFonts w:ascii="Times New Roman" w:eastAsia="Times New Roman" w:hAnsi="Times New Roman" w:cs="Times New Roman"/>
          <w:color w:val="000000"/>
          <w:sz w:val="24"/>
          <w:szCs w:val="24"/>
        </w:rPr>
        <w:t>ravel may be required.</w:t>
      </w:r>
    </w:p>
    <w:p w:rsidR="00450469" w:rsidRDefault="00450469" w:rsidP="00450469">
      <w:pPr>
        <w:spacing w:after="0" w:line="240" w:lineRule="auto"/>
        <w:rPr>
          <w:rFonts w:ascii="Times New Roman" w:eastAsia="Times New Roman" w:hAnsi="Times New Roman" w:cs="Times New Roman"/>
          <w:i/>
          <w:sz w:val="24"/>
          <w:szCs w:val="24"/>
        </w:rPr>
      </w:pPr>
    </w:p>
    <w:p w:rsidR="00450469" w:rsidRDefault="00450469" w:rsidP="0045046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position description is a general guideline for work behavior and is not intended to be a comprehensive listing of all job duties. Therefore, it is also not, nor can it be implied to be, a contract of employment.</w:t>
      </w:r>
    </w:p>
    <w:p w:rsidR="00450469" w:rsidRDefault="00450469" w:rsidP="00450469">
      <w:pPr>
        <w:spacing w:after="0" w:line="240" w:lineRule="auto"/>
        <w:rPr>
          <w:rFonts w:ascii="Times New Roman" w:eastAsia="Times New Roman" w:hAnsi="Times New Roman" w:cs="Times New Roman"/>
          <w:b/>
          <w:highlight w:val="white"/>
        </w:rPr>
      </w:pPr>
    </w:p>
    <w:p w:rsidR="00450469" w:rsidRDefault="00450469" w:rsidP="00450469">
      <w:pPr>
        <w:spacing w:after="0" w:line="240" w:lineRule="auto"/>
        <w:rPr>
          <w:rFonts w:ascii="Times New Roman" w:eastAsia="Times New Roman" w:hAnsi="Times New Roman" w:cs="Times New Roman"/>
          <w:b/>
          <w:color w:val="7030A0"/>
          <w:sz w:val="24"/>
          <w:szCs w:val="24"/>
          <w:highlight w:val="white"/>
        </w:rPr>
      </w:pPr>
      <w:r>
        <w:rPr>
          <w:rFonts w:ascii="Times New Roman" w:eastAsia="Times New Roman" w:hAnsi="Times New Roman" w:cs="Times New Roman"/>
          <w:b/>
          <w:color w:val="7030A0"/>
          <w:sz w:val="24"/>
          <w:szCs w:val="24"/>
          <w:highlight w:val="white"/>
        </w:rPr>
        <w:t>SPECIAL INSTRUCTIONS TO APPLICANTS:</w:t>
      </w:r>
    </w:p>
    <w:p w:rsidR="00450469" w:rsidRDefault="00450469" w:rsidP="00450469">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A criminal background check will be conducted. </w:t>
      </w:r>
      <w:r>
        <w:rPr>
          <w:rFonts w:ascii="Times New Roman" w:eastAsia="Times New Roman" w:hAnsi="Times New Roman" w:cs="Times New Roman"/>
          <w:i/>
          <w:highlight w:val="white"/>
        </w:rPr>
        <w:t>No phone calls will be accepted.</w:t>
      </w:r>
      <w:r>
        <w:rPr>
          <w:rFonts w:ascii="Times New Roman" w:eastAsia="Times New Roman" w:hAnsi="Times New Roman" w:cs="Times New Roman"/>
          <w:b/>
          <w:highlight w:val="white"/>
        </w:rPr>
        <w:t xml:space="preserve">  Interested applicants should submit </w:t>
      </w:r>
      <w:r w:rsidR="00633AE8">
        <w:rPr>
          <w:rFonts w:ascii="Times New Roman" w:eastAsia="Times New Roman" w:hAnsi="Times New Roman" w:cs="Times New Roman"/>
          <w:b/>
          <w:highlight w:val="white"/>
        </w:rPr>
        <w:t xml:space="preserve">a </w:t>
      </w:r>
      <w:r>
        <w:rPr>
          <w:rFonts w:ascii="Times New Roman" w:eastAsia="Times New Roman" w:hAnsi="Times New Roman" w:cs="Times New Roman"/>
          <w:b/>
          <w:highlight w:val="white"/>
        </w:rPr>
        <w:t xml:space="preserve">resume, cover letter, and application to mwilson@miles.edu.  </w:t>
      </w:r>
      <w:r>
        <w:rPr>
          <w:rFonts w:ascii="Times New Roman" w:eastAsia="Times New Roman" w:hAnsi="Times New Roman" w:cs="Times New Roman"/>
          <w:color w:val="0A0A0A"/>
          <w:highlight w:val="white"/>
        </w:rPr>
        <w:t>Due to the large volume of inquiries, applicants will not receive a response unless there is a match, at which point the applicant will be contacted for an interview. </w:t>
      </w:r>
    </w:p>
    <w:p w:rsidR="00450469" w:rsidRDefault="00450469" w:rsidP="00450469">
      <w:pPr>
        <w:spacing w:after="0" w:line="240" w:lineRule="auto"/>
        <w:rPr>
          <w:rFonts w:ascii="Times New Roman" w:eastAsia="Times New Roman" w:hAnsi="Times New Roman" w:cs="Times New Roman"/>
          <w:b/>
          <w:color w:val="222222"/>
          <w:highlight w:val="white"/>
        </w:rPr>
      </w:pPr>
    </w:p>
    <w:p w:rsidR="00450469" w:rsidRDefault="00450469" w:rsidP="0045046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6F2F9F"/>
          <w:sz w:val="24"/>
          <w:szCs w:val="24"/>
        </w:rPr>
        <w:t>NOTICE OF NON-DISCRIMINATION</w:t>
      </w:r>
    </w:p>
    <w:p w:rsidR="00450469" w:rsidRDefault="00450469" w:rsidP="00450469">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Miles College is an </w:t>
      </w:r>
      <w:r>
        <w:rPr>
          <w:rFonts w:ascii="Times New Roman" w:eastAsia="Times New Roman" w:hAnsi="Times New Roman" w:cs="Times New Roman"/>
          <w:color w:val="000000"/>
          <w:sz w:val="24"/>
          <w:szCs w:val="24"/>
          <w:shd w:val="clear" w:color="auto" w:fill="FCFCFC"/>
        </w:rPr>
        <w:t>equal opportunity employer dedicated to building an inclusive and diverse workforce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Miles College does not discriminate in its educational programs and activities on the basis of race, color, religion, ethnic or national origin, age, disability, sex, gender, gender identity, gender expression, sexual orientation, veteran status, or any other bases prohibited by law. </w:t>
      </w:r>
      <w:r>
        <w:rPr>
          <w:rFonts w:ascii="Times New Roman" w:eastAsia="Times New Roman" w:hAnsi="Times New Roman" w:cs="Times New Roman"/>
          <w:color w:val="333333"/>
          <w:sz w:val="24"/>
          <w:szCs w:val="24"/>
          <w:highlight w:val="white"/>
        </w:rPr>
        <w:t xml:space="preserve"> Inquiries about the application of Title IX and its supporting regulations may be directed to the Title IX Coordinator, </w:t>
      </w:r>
      <w:r>
        <w:rPr>
          <w:rFonts w:ascii="Times New Roman" w:eastAsia="Times New Roman" w:hAnsi="Times New Roman" w:cs="Times New Roman"/>
          <w:sz w:val="24"/>
          <w:szCs w:val="24"/>
        </w:rPr>
        <w:t xml:space="preserve">Brown Hall Room 101, 5500 Myron Massey Blvd Fairfield, AL 35064, 205-929-1440, </w:t>
      </w:r>
      <w:hyperlink r:id="rId9">
        <w:r>
          <w:rPr>
            <w:rFonts w:ascii="Times New Roman" w:eastAsia="Times New Roman" w:hAnsi="Times New Roman" w:cs="Times New Roman"/>
            <w:color w:val="0000FF"/>
            <w:sz w:val="24"/>
            <w:szCs w:val="24"/>
            <w:u w:val="single"/>
          </w:rPr>
          <w:t>titleix@miles.edu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 xml:space="preserve">For information on the Title IX Sexual Harassment/Sexual Assault policy and grievance procedures, please </w:t>
      </w:r>
      <w:hyperlink r:id="rId10">
        <w:r>
          <w:rPr>
            <w:rFonts w:ascii="Times New Roman" w:eastAsia="Times New Roman" w:hAnsi="Times New Roman" w:cs="Times New Roman"/>
            <w:color w:val="0000FF"/>
            <w:sz w:val="24"/>
            <w:szCs w:val="24"/>
            <w:highlight w:val="white"/>
            <w:u w:val="single"/>
          </w:rPr>
          <w:t>Click here</w:t>
        </w:r>
      </w:hyperlink>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rPr>
        <w:t xml:space="preserve"> </w:t>
      </w:r>
    </w:p>
    <w:p w:rsidR="004F2FD6" w:rsidRDefault="004F2FD6" w:rsidP="00450469">
      <w:pPr>
        <w:rPr>
          <w:rFonts w:ascii="Arial" w:eastAsia="Arial" w:hAnsi="Arial" w:cs="Arial"/>
          <w:b/>
          <w:color w:val="222222"/>
          <w:sz w:val="32"/>
          <w:szCs w:val="32"/>
          <w:highlight w:val="white"/>
        </w:rPr>
      </w:pPr>
    </w:p>
    <w:sectPr w:rsidR="004F2FD6">
      <w:headerReference w:type="default" r:id="rId11"/>
      <w:pgSz w:w="12240" w:h="15840"/>
      <w:pgMar w:top="57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938" w:rsidRDefault="00914938">
      <w:pPr>
        <w:spacing w:after="0" w:line="240" w:lineRule="auto"/>
      </w:pPr>
      <w:r>
        <w:separator/>
      </w:r>
    </w:p>
  </w:endnote>
  <w:endnote w:type="continuationSeparator" w:id="0">
    <w:p w:rsidR="00914938" w:rsidRDefault="0091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938" w:rsidRDefault="00914938">
      <w:pPr>
        <w:spacing w:after="0" w:line="240" w:lineRule="auto"/>
      </w:pPr>
      <w:r>
        <w:separator/>
      </w:r>
    </w:p>
  </w:footnote>
  <w:footnote w:type="continuationSeparator" w:id="0">
    <w:p w:rsidR="00914938" w:rsidRDefault="0091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D6" w:rsidRDefault="004F2FD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50A2"/>
    <w:multiLevelType w:val="hybridMultilevel"/>
    <w:tmpl w:val="8EC2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D6"/>
    <w:rsid w:val="00450469"/>
    <w:rsid w:val="004F2FD6"/>
    <w:rsid w:val="00633AE8"/>
    <w:rsid w:val="00914938"/>
    <w:rsid w:val="00B04E5A"/>
    <w:rsid w:val="00D9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9E44"/>
  <w15:docId w15:val="{1BC9D295-4007-4B85-909E-724C1DAD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1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30E16"/>
    <w:pPr>
      <w:spacing w:after="0" w:line="240" w:lineRule="auto"/>
    </w:pPr>
  </w:style>
  <w:style w:type="character" w:customStyle="1" w:styleId="wbzude">
    <w:name w:val="wbzude"/>
    <w:basedOn w:val="DefaultParagraphFont"/>
    <w:rsid w:val="00E30E16"/>
  </w:style>
  <w:style w:type="table" w:styleId="TableGrid">
    <w:name w:val="Table Grid"/>
    <w:basedOn w:val="TableNormal"/>
    <w:uiPriority w:val="39"/>
    <w:rsid w:val="00E30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617"/>
    <w:pPr>
      <w:widowControl w:val="0"/>
      <w:autoSpaceDE w:val="0"/>
      <w:autoSpaceDN w:val="0"/>
      <w:adjustRightInd w:val="0"/>
      <w:spacing w:after="0" w:line="240" w:lineRule="auto"/>
      <w:ind w:left="720"/>
      <w:contextualSpacing/>
    </w:pPr>
    <w:rPr>
      <w:rFonts w:ascii="Arial" w:eastAsia="Times New Roman" w:hAnsi="Arial" w:cs="Arial"/>
      <w:noProof/>
      <w:sz w:val="24"/>
      <w:szCs w:val="24"/>
      <w:lang w:val="fr-CA"/>
    </w:rPr>
  </w:style>
  <w:style w:type="character" w:styleId="Hyperlink">
    <w:name w:val="Hyperlink"/>
    <w:basedOn w:val="DefaultParagraphFont"/>
    <w:uiPriority w:val="99"/>
    <w:unhideWhenUsed/>
    <w:rsid w:val="00A95D8E"/>
    <w:rPr>
      <w:color w:val="0563C1" w:themeColor="hyperlink"/>
      <w:u w:val="single"/>
    </w:rPr>
  </w:style>
  <w:style w:type="paragraph" w:styleId="NormalWeb">
    <w:name w:val="Normal (Web)"/>
    <w:basedOn w:val="Normal"/>
    <w:uiPriority w:val="99"/>
    <w:semiHidden/>
    <w:unhideWhenUsed/>
    <w:rsid w:val="003905F0"/>
    <w:pPr>
      <w:spacing w:after="120"/>
    </w:pPr>
    <w:rPr>
      <w:rFonts w:ascii="Times New Roman" w:hAnsi="Times New Roman" w:cs="Times New Roman"/>
      <w:color w:val="595959" w:themeColor="text1" w:themeTint="A6"/>
      <w:sz w:val="24"/>
      <w:szCs w:val="24"/>
    </w:rPr>
  </w:style>
  <w:style w:type="paragraph" w:customStyle="1" w:styleId="List1">
    <w:name w:val="List1"/>
    <w:basedOn w:val="Normal"/>
    <w:rsid w:val="00142A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71"/>
  </w:style>
  <w:style w:type="paragraph" w:styleId="Footer">
    <w:name w:val="footer"/>
    <w:basedOn w:val="Normal"/>
    <w:link w:val="FooterChar"/>
    <w:uiPriority w:val="99"/>
    <w:unhideWhenUsed/>
    <w:rsid w:val="00C2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71"/>
  </w:style>
  <w:style w:type="character" w:customStyle="1" w:styleId="UnresolvedMention">
    <w:name w:val="Unresolved Mention"/>
    <w:basedOn w:val="DefaultParagraphFont"/>
    <w:uiPriority w:val="99"/>
    <w:semiHidden/>
    <w:unhideWhenUsed/>
    <w:rsid w:val="00C2557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les.edu/title-ix" TargetMode="External"/><Relationship Id="rId4" Type="http://schemas.openxmlformats.org/officeDocument/2006/relationships/settings" Target="settings.xml"/><Relationship Id="rId9" Type="http://schemas.openxmlformats.org/officeDocument/2006/relationships/hyperlink" Target="mailto:titleix@mil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cf+IEZvoqMUEJ5tdpiL7tY+N0A==">AMUW2mUD8gbuSwaoazUbTFG6BUg1K9q6MFKZlDOQ6Vo5ebrv9zIsviWcdMoDfXiSiomHQ9/ceHDxSBBiFRxE/GGq3SK3A2by5gErs6bYbAtMt2gYgYGqiiRwuH7OfkUIZ//3rMx8nJA4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 Greene</dc:creator>
  <cp:lastModifiedBy>Patricia Wilson</cp:lastModifiedBy>
  <cp:revision>4</cp:revision>
  <dcterms:created xsi:type="dcterms:W3CDTF">2021-06-29T18:50:00Z</dcterms:created>
  <dcterms:modified xsi:type="dcterms:W3CDTF">2022-06-22T14:11:00Z</dcterms:modified>
</cp:coreProperties>
</file>